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b/>
          <w:bCs/>
          <w:i/>
          <w:iCs/>
          <w:color w:val="777777"/>
          <w:sz w:val="24"/>
          <w:szCs w:val="24"/>
          <w:u w:val="single"/>
          <w:lang w:eastAsia="pl-PL"/>
        </w:rPr>
        <w:t>REGULAMIN KONKURSU „BEZPIECZNY INTERNET”</w:t>
      </w:r>
    </w:p>
    <w:p w:rsidR="007A4E01" w:rsidRPr="007A4E01" w:rsidRDefault="007A4E01" w:rsidP="007A4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CEL KONKURSU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Celem konkursu jest podejmowanie problematyki bezpieczeństwa w cyberprzestrzeni poprzez przygotowanie plakatu plastycznego.</w:t>
      </w:r>
    </w:p>
    <w:p w:rsidR="007A4E01" w:rsidRPr="007A4E01" w:rsidRDefault="007A4E01" w:rsidP="007A4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REGULAMIN KONKURSU</w:t>
      </w:r>
    </w:p>
    <w:p w:rsidR="007A4E01" w:rsidRPr="007A4E01" w:rsidRDefault="007A4E01" w:rsidP="007A4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 konkursie mogą wziąć udział uczniowie kl. I-III, IV-VIII</w:t>
      </w:r>
    </w:p>
    <w:p w:rsidR="007A4E01" w:rsidRPr="007A4E01" w:rsidRDefault="007A4E01" w:rsidP="007A4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Konkurs rozpoczyna się 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12 lutego 2021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 r. 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 trwa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 do 28 lutego 2021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 r.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  Pracę w formie papierowej </w:t>
      </w:r>
      <w:r w:rsidR="00F7512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zostawiamy w domu</w:t>
      </w:r>
      <w:bookmarkStart w:id="0" w:name="_GoBack"/>
      <w:bookmarkEnd w:id="0"/>
      <w:r w:rsidR="00F7512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, wysyłamy jej zdjęcie do nauczyciela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informatyki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</w:t>
      </w:r>
    </w:p>
    <w:p w:rsidR="007A4E01" w:rsidRPr="007A4E01" w:rsidRDefault="007A4E01" w:rsidP="007A4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Do konkursu należy składać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prace indywidualne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 o tematyce związanej 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 bezpieczeństwem w Internecie.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III.PLAKAT POWINIEN SPEŁNIAĆ PONIŻSZE KRYTERIA: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Technika prac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: rysunek kredką, tuszem, węglem, malarstwo, collage (kolaż), witraż, wydzieranka oraz inne do wyboru przez uczestnika konkursu (oprócz prac przestrzennych).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Treść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nawiązująca do bezpiecznego korzystania z cyberprzestrzeni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Format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prac plastycznych nie mniejszy niż A3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Hasło 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propagujące bezpieczne korzystanie z Internetu</w:t>
      </w:r>
    </w:p>
    <w:p w:rsidR="007A4E01" w:rsidRPr="007A4E01" w:rsidRDefault="007A4E01" w:rsidP="007A4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Pracę należy opatrzyć z tyłu plakatu imieniem i nazwiskiem oraz klasą do której uczęszcza autor.</w:t>
      </w:r>
    </w:p>
    <w:p w:rsidR="007A4E01" w:rsidRPr="007A4E01" w:rsidRDefault="007A4E01" w:rsidP="007A4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Złożone w ramach konkursu prace będą oceniane zgodnie z następującymi kryteriami: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Oryginalne hasło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Wkład pracy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Kreatywność</w:t>
      </w:r>
    </w:p>
    <w:p w:rsidR="007A4E01" w:rsidRPr="007A4E01" w:rsidRDefault="007A4E01" w:rsidP="007A4E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–  </w:t>
      </w:r>
      <w:r w:rsidRPr="007A4E0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Ogólne wrażenie artystyczne</w:t>
      </w:r>
    </w:p>
    <w:p w:rsidR="007A4E01" w:rsidRPr="007A4E01" w:rsidRDefault="007A4E01" w:rsidP="007A4E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Prace  złożone na konkurs nie mogą naruszać prawa (dokonanie plagiatu), a także ogólnie przyjętych norm obyczajowych – w szczególności dotyczy to treści powszechnie uważanych za wulgarne i obraźliwe.</w:t>
      </w:r>
    </w:p>
    <w:p w:rsidR="007A4E01" w:rsidRPr="007A4E01" w:rsidRDefault="007A4E01" w:rsidP="007A4E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lastRenderedPageBreak/>
        <w:t>W konkursie udział brać mogą wyłącznie prace do tej pory niepublikowane</w:t>
      </w: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>i nienagradzane.</w:t>
      </w:r>
    </w:p>
    <w:p w:rsidR="007A4E01" w:rsidRPr="007A4E01" w:rsidRDefault="007A4E01" w:rsidP="007A4E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A4E01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Prace podlegają ocenie Jury. Jury dokonuje oceny po zakończeniu terminu składania plakatów. Spośród złożonych prac Jury wybierze po trzy prace z każdej kategorii wiekowej (I kategoria- kl. I-III, II kategoria kl. IV-VIII).</w:t>
      </w:r>
    </w:p>
    <w:p w:rsidR="00740723" w:rsidRPr="007A4E01" w:rsidRDefault="00740723" w:rsidP="007A4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0723" w:rsidRPr="007A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D28"/>
    <w:multiLevelType w:val="multilevel"/>
    <w:tmpl w:val="93E8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C5C74"/>
    <w:multiLevelType w:val="multilevel"/>
    <w:tmpl w:val="350C9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46D85"/>
    <w:multiLevelType w:val="multilevel"/>
    <w:tmpl w:val="BD7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90396"/>
    <w:multiLevelType w:val="multilevel"/>
    <w:tmpl w:val="846C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AF"/>
    <w:rsid w:val="00740723"/>
    <w:rsid w:val="007A4E01"/>
    <w:rsid w:val="00A70CAF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0DDD"/>
  <w15:chartTrackingRefBased/>
  <w15:docId w15:val="{080FB11C-D2D0-4CE5-AA47-80C8BBF3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E01"/>
    <w:rPr>
      <w:b/>
      <w:bCs/>
    </w:rPr>
  </w:style>
  <w:style w:type="character" w:styleId="Uwydatnienie">
    <w:name w:val="Emphasis"/>
    <w:basedOn w:val="Domylnaczcionkaakapitu"/>
    <w:uiPriority w:val="20"/>
    <w:qFormat/>
    <w:rsid w:val="007A4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240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2021-02-09T18:26:00Z</dcterms:created>
  <dcterms:modified xsi:type="dcterms:W3CDTF">2021-02-10T08:44:00Z</dcterms:modified>
</cp:coreProperties>
</file>